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:rsidR="000525BE" w:rsidRPr="000525E7" w:rsidRDefault="000525BE" w:rsidP="000525BE">
      <w:pPr>
        <w:widowControl w:val="0"/>
        <w:autoSpaceDN w:val="0"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0525E7">
        <w:rPr>
          <w:rFonts w:ascii="Arial" w:hAnsi="Arial" w:cs="Arial"/>
          <w:b/>
          <w:bCs/>
          <w:spacing w:val="40"/>
          <w:sz w:val="28"/>
          <w:szCs w:val="28"/>
        </w:rPr>
        <w:t>Адм</w:t>
      </w:r>
      <w:r>
        <w:rPr>
          <w:rFonts w:ascii="Arial" w:hAnsi="Arial" w:cs="Arial"/>
          <w:b/>
          <w:bCs/>
          <w:spacing w:val="40"/>
          <w:sz w:val="28"/>
          <w:szCs w:val="28"/>
        </w:rPr>
        <w:t>инистрация Палочкинского сельского поселения</w:t>
      </w:r>
    </w:p>
    <w:p w:rsidR="000525BE" w:rsidRPr="000525E7" w:rsidRDefault="000525BE" w:rsidP="000525BE">
      <w:pPr>
        <w:widowControl w:val="0"/>
        <w:autoSpaceDN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525E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0525BE" w:rsidRPr="000525E7" w:rsidTr="00990496">
        <w:tc>
          <w:tcPr>
            <w:tcW w:w="3697" w:type="dxa"/>
            <w:hideMark/>
          </w:tcPr>
          <w:p w:rsidR="000525BE" w:rsidRPr="000525E7" w:rsidRDefault="000525BE" w:rsidP="00990496">
            <w:pPr>
              <w:widowControl w:val="0"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</w:t>
            </w:r>
            <w:r w:rsidRPr="000F56CB">
              <w:rPr>
                <w:rFonts w:ascii="Arial" w:hAnsi="Arial" w:cs="Arial"/>
                <w:bCs/>
              </w:rPr>
              <w:t>декабря 2021</w:t>
            </w:r>
            <w:r w:rsidRPr="000525E7">
              <w:rPr>
                <w:rFonts w:ascii="Arial" w:hAnsi="Arial" w:cs="Arial"/>
                <w:bCs/>
              </w:rPr>
              <w:t xml:space="preserve"> г.</w:t>
            </w:r>
          </w:p>
        </w:tc>
        <w:tc>
          <w:tcPr>
            <w:tcW w:w="2211" w:type="dxa"/>
            <w:hideMark/>
          </w:tcPr>
          <w:p w:rsidR="000525BE" w:rsidRPr="000525E7" w:rsidRDefault="000525BE" w:rsidP="00990496">
            <w:pPr>
              <w:widowControl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C94A6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Палочка</w:t>
            </w:r>
          </w:p>
          <w:p w:rsidR="000525BE" w:rsidRPr="000525E7" w:rsidRDefault="000525BE" w:rsidP="00990496">
            <w:pPr>
              <w:widowControl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E7">
              <w:rPr>
                <w:rFonts w:ascii="Arial" w:hAnsi="Arial" w:cs="Arial"/>
                <w:sz w:val="20"/>
                <w:szCs w:val="20"/>
              </w:rPr>
              <w:t>Верхнекетского района</w:t>
            </w:r>
          </w:p>
          <w:p w:rsidR="000525BE" w:rsidRPr="000525E7" w:rsidRDefault="000525BE" w:rsidP="00990496">
            <w:pPr>
              <w:widowControl w:val="0"/>
              <w:autoSpaceDN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25E7">
              <w:rPr>
                <w:rFonts w:ascii="Arial" w:hAnsi="Arial" w:cs="Arial"/>
                <w:sz w:val="20"/>
                <w:szCs w:val="20"/>
              </w:rPr>
              <w:t>Томской области</w:t>
            </w:r>
          </w:p>
        </w:tc>
        <w:tc>
          <w:tcPr>
            <w:tcW w:w="3448" w:type="dxa"/>
            <w:hideMark/>
          </w:tcPr>
          <w:p w:rsidR="000525BE" w:rsidRPr="000525E7" w:rsidRDefault="000525BE" w:rsidP="00990496">
            <w:pPr>
              <w:widowControl w:val="0"/>
              <w:autoSpaceDN w:val="0"/>
              <w:ind w:right="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58</w:t>
            </w:r>
            <w:r>
              <w:rPr>
                <w:rFonts w:ascii="Arial" w:hAnsi="Arial" w:cs="Arial"/>
                <w:bCs/>
              </w:rPr>
              <w:t xml:space="preserve">              </w:t>
            </w:r>
          </w:p>
        </w:tc>
      </w:tr>
    </w:tbl>
    <w:p w:rsidR="000525BE" w:rsidRDefault="000525BE" w:rsidP="000525BE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:rsidR="000525BE" w:rsidRPr="000525E7" w:rsidRDefault="000525BE" w:rsidP="000525BE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:rsidR="000525BE" w:rsidRPr="000525BE" w:rsidRDefault="000525BE" w:rsidP="000525B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525BE">
        <w:rPr>
          <w:rFonts w:ascii="Arial" w:hAnsi="Arial" w:cs="Arial"/>
          <w:b/>
          <w:sz w:val="24"/>
          <w:szCs w:val="24"/>
        </w:rPr>
        <w:t>Об утверждении Программы профилактики рисков</w:t>
      </w:r>
    </w:p>
    <w:p w:rsidR="000525BE" w:rsidRPr="000525BE" w:rsidRDefault="000525BE" w:rsidP="000525B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525BE">
        <w:rPr>
          <w:rFonts w:ascii="Arial" w:hAnsi="Arial" w:cs="Arial"/>
          <w:b/>
          <w:sz w:val="24"/>
          <w:szCs w:val="24"/>
        </w:rPr>
        <w:t xml:space="preserve"> причинения вреда (ущерба) охраняемым законом ценностям </w:t>
      </w:r>
    </w:p>
    <w:p w:rsidR="000525BE" w:rsidRPr="000525BE" w:rsidRDefault="000525BE" w:rsidP="000525B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525BE">
        <w:rPr>
          <w:rFonts w:ascii="Arial" w:hAnsi="Arial" w:cs="Arial"/>
          <w:b/>
          <w:sz w:val="24"/>
          <w:szCs w:val="24"/>
        </w:rPr>
        <w:t xml:space="preserve">на 2022 год в сфере муниципального земельного контроля </w:t>
      </w:r>
    </w:p>
    <w:p w:rsidR="000525BE" w:rsidRPr="000525BE" w:rsidRDefault="000525BE" w:rsidP="000525B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525BE">
        <w:rPr>
          <w:rFonts w:ascii="Arial" w:hAnsi="Arial" w:cs="Arial"/>
          <w:b/>
          <w:sz w:val="24"/>
          <w:szCs w:val="24"/>
        </w:rPr>
        <w:t>на межселенной территории муниципального образования</w:t>
      </w:r>
    </w:p>
    <w:p w:rsidR="000525BE" w:rsidRPr="000525BE" w:rsidRDefault="000525BE" w:rsidP="000525B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525BE">
        <w:rPr>
          <w:rFonts w:ascii="Arial" w:hAnsi="Arial" w:cs="Arial"/>
          <w:b/>
          <w:sz w:val="24"/>
          <w:szCs w:val="24"/>
        </w:rPr>
        <w:t xml:space="preserve"> Палочкинское сельское поселение</w:t>
      </w:r>
    </w:p>
    <w:p w:rsidR="000525BE" w:rsidRPr="000525BE" w:rsidRDefault="000525BE" w:rsidP="000525B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525BE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 </w:t>
      </w:r>
    </w:p>
    <w:p w:rsidR="000525BE" w:rsidRDefault="000525BE" w:rsidP="000525BE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0525BE" w:rsidRPr="003355F1" w:rsidRDefault="000525BE" w:rsidP="000525B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355F1">
        <w:rPr>
          <w:rFonts w:ascii="Arial" w:hAnsi="Arial" w:cs="Arial"/>
          <w:b/>
          <w:sz w:val="24"/>
          <w:szCs w:val="24"/>
        </w:rPr>
        <w:t xml:space="preserve"> </w:t>
      </w:r>
    </w:p>
    <w:p w:rsidR="000525BE" w:rsidRPr="000525BE" w:rsidRDefault="000525BE" w:rsidP="000525BE">
      <w:pPr>
        <w:tabs>
          <w:tab w:val="left" w:pos="0"/>
        </w:tabs>
        <w:jc w:val="both"/>
        <w:rPr>
          <w:rFonts w:ascii="Arial" w:hAnsi="Arial" w:cs="Arial"/>
          <w:i/>
        </w:rPr>
      </w:pPr>
      <w:r w:rsidRPr="000525BE">
        <w:rPr>
          <w:rFonts w:ascii="Arial" w:hAnsi="Arial" w:cs="Arial"/>
          <w:i/>
        </w:rPr>
        <w:t xml:space="preserve">На основании решения Совета Палочкинского сельского поселения от 30.11.2021 </w:t>
      </w:r>
    </w:p>
    <w:p w:rsidR="000525BE" w:rsidRPr="000525BE" w:rsidRDefault="000525BE" w:rsidP="000525BE">
      <w:pPr>
        <w:jc w:val="both"/>
        <w:rPr>
          <w:rFonts w:ascii="Arial" w:hAnsi="Arial" w:cs="Arial"/>
          <w:i/>
        </w:rPr>
      </w:pPr>
      <w:r w:rsidRPr="000525BE">
        <w:rPr>
          <w:rFonts w:ascii="Arial" w:hAnsi="Arial" w:cs="Arial"/>
          <w:i/>
        </w:rPr>
        <w:t>№ 18</w:t>
      </w:r>
      <w:r w:rsidRPr="000525BE">
        <w:rPr>
          <w:rFonts w:ascii="Arial" w:hAnsi="Arial" w:cs="Arial"/>
          <w:bCs/>
          <w:i/>
        </w:rPr>
        <w:t xml:space="preserve"> «</w:t>
      </w:r>
      <w:r w:rsidRPr="000525BE">
        <w:rPr>
          <w:rFonts w:ascii="Arial" w:hAnsi="Arial" w:cs="Arial"/>
          <w:i/>
        </w:rPr>
        <w:t>Об утверждении Положения о муниципальном земельном контроле на межселенной территории муниципального образования Палочкинское сельское поселение</w:t>
      </w:r>
      <w:r w:rsidRPr="000525BE">
        <w:rPr>
          <w:rFonts w:ascii="Arial" w:hAnsi="Arial" w:cs="Arial"/>
          <w:i/>
        </w:rPr>
        <w:t xml:space="preserve"> </w:t>
      </w:r>
      <w:r w:rsidRPr="000525BE">
        <w:rPr>
          <w:rFonts w:ascii="Arial" w:hAnsi="Arial" w:cs="Arial"/>
          <w:i/>
        </w:rPr>
        <w:t>Верхнекетского района Томской области</w:t>
      </w:r>
      <w:r w:rsidRPr="000525BE">
        <w:rPr>
          <w:rFonts w:ascii="Arial" w:hAnsi="Arial" w:cs="Arial"/>
          <w:i/>
        </w:rPr>
        <w:t>»</w:t>
      </w:r>
      <w:r w:rsidRPr="000525BE">
        <w:rPr>
          <w:rFonts w:ascii="Arial" w:hAnsi="Arial" w:cs="Arial"/>
          <w:i/>
        </w:rPr>
        <w:t xml:space="preserve">, </w:t>
      </w:r>
      <w:r w:rsidRPr="000525BE">
        <w:rPr>
          <w:rFonts w:ascii="Arial" w:hAnsi="Arial"/>
          <w:i/>
        </w:rPr>
        <w:t>постановляю:</w:t>
      </w:r>
    </w:p>
    <w:p w:rsidR="000525BE" w:rsidRPr="00705FAF" w:rsidRDefault="000525BE" w:rsidP="000525BE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0525BE" w:rsidRDefault="000525BE" w:rsidP="000525BE">
      <w:pPr>
        <w:pStyle w:val="ae"/>
        <w:jc w:val="both"/>
        <w:rPr>
          <w:rFonts w:ascii="Arial" w:hAnsi="Arial" w:cs="Arial"/>
          <w:sz w:val="24"/>
          <w:szCs w:val="20"/>
        </w:rPr>
      </w:pPr>
      <w:r w:rsidRPr="00705FAF">
        <w:rPr>
          <w:rFonts w:ascii="Arial" w:hAnsi="Arial" w:cs="Arial"/>
          <w:sz w:val="24"/>
          <w:szCs w:val="20"/>
        </w:rPr>
        <w:tab/>
      </w:r>
    </w:p>
    <w:p w:rsidR="000525BE" w:rsidRPr="00C565AA" w:rsidRDefault="000525BE" w:rsidP="000525B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0"/>
        </w:rPr>
        <w:t xml:space="preserve">          </w:t>
      </w:r>
      <w:r w:rsidRPr="00705FAF">
        <w:rPr>
          <w:rFonts w:ascii="Arial" w:hAnsi="Arial" w:cs="Arial"/>
          <w:sz w:val="24"/>
          <w:szCs w:val="20"/>
        </w:rPr>
        <w:t>1.</w:t>
      </w:r>
      <w:r w:rsidRPr="000525BE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2022 год в сфере муниципального земельного контроля на межселенной территории муниципального образования Палочкинское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25BE" w:rsidRPr="00C565AA" w:rsidRDefault="000525BE" w:rsidP="000525BE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0525BE" w:rsidRDefault="000525BE" w:rsidP="000525BE">
      <w:pPr>
        <w:pStyle w:val="ae"/>
        <w:jc w:val="both"/>
      </w:pPr>
    </w:p>
    <w:p w:rsidR="000525BE" w:rsidRDefault="000525BE" w:rsidP="000525B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692B2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Р</w:t>
      </w:r>
      <w:r w:rsidRPr="00692B28">
        <w:rPr>
          <w:rFonts w:ascii="Arial" w:hAnsi="Arial" w:cs="Arial"/>
        </w:rPr>
        <w:t xml:space="preserve">азместить настоящее постановление на официальном сайте Администрации Верхнекетского района. Настоящее постановление вступает в силу со дня его </w:t>
      </w:r>
      <w:r>
        <w:rPr>
          <w:rFonts w:ascii="Arial" w:hAnsi="Arial" w:cs="Arial"/>
        </w:rPr>
        <w:t>подписания.</w:t>
      </w:r>
    </w:p>
    <w:p w:rsidR="000525BE" w:rsidRDefault="000525BE" w:rsidP="000525BE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0525BE" w:rsidRDefault="000525BE" w:rsidP="000525BE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0525BE" w:rsidRDefault="000525BE" w:rsidP="000525BE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0525BE" w:rsidRDefault="000525BE" w:rsidP="000525BE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0525BE" w:rsidRPr="00692B28" w:rsidRDefault="000525BE" w:rsidP="000525BE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0525BE" w:rsidRPr="00692B28" w:rsidRDefault="000525BE" w:rsidP="000525BE">
      <w:pPr>
        <w:widowControl w:val="0"/>
        <w:tabs>
          <w:tab w:val="left" w:pos="-2552"/>
          <w:tab w:val="num" w:pos="426"/>
        </w:tabs>
        <w:autoSpaceDN w:val="0"/>
        <w:jc w:val="both"/>
        <w:rPr>
          <w:rFonts w:ascii="Arial" w:hAnsi="Arial"/>
        </w:rPr>
      </w:pPr>
    </w:p>
    <w:p w:rsidR="000525BE" w:rsidRPr="00692B28" w:rsidRDefault="000525BE" w:rsidP="000525BE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  <w:r>
        <w:rPr>
          <w:rFonts w:ascii="Arial" w:hAnsi="Arial"/>
        </w:rPr>
        <w:t>Глава поселения</w:t>
      </w:r>
      <w:r w:rsidRPr="00692B28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                                                                       И.В. Вилисова</w:t>
      </w:r>
    </w:p>
    <w:p w:rsidR="000525BE" w:rsidRPr="00692B28" w:rsidRDefault="000525BE" w:rsidP="000525BE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0525BE" w:rsidRDefault="000525BE" w:rsidP="000525B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525BE" w:rsidRDefault="000525BE" w:rsidP="000525B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0525BE" w:rsidRDefault="000525BE" w:rsidP="000525BE">
      <w:pPr>
        <w:widowControl w:val="0"/>
        <w:autoSpaceDE w:val="0"/>
        <w:autoSpaceDN w:val="0"/>
        <w:rPr>
          <w:rFonts w:ascii="Arial" w:hAnsi="Arial" w:cs="Arial"/>
        </w:rPr>
      </w:pPr>
    </w:p>
    <w:p w:rsidR="000525BE" w:rsidRP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525BE">
        <w:rPr>
          <w:rFonts w:ascii="Arial" w:hAnsi="Arial" w:cs="Arial"/>
        </w:rPr>
        <w:lastRenderedPageBreak/>
        <w:t>Утверждена</w:t>
      </w:r>
    </w:p>
    <w:p w:rsidR="000525BE" w:rsidRP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525BE">
        <w:rPr>
          <w:rFonts w:ascii="Arial" w:hAnsi="Arial" w:cs="Arial"/>
        </w:rPr>
        <w:t>постановлением</w:t>
      </w:r>
    </w:p>
    <w:p w:rsidR="000525BE" w:rsidRPr="000525BE" w:rsidRDefault="000525BE" w:rsidP="000525B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525BE">
        <w:rPr>
          <w:rFonts w:ascii="Arial" w:hAnsi="Arial" w:cs="Arial"/>
        </w:rPr>
        <w:t>Администрации Палочкинского сельского поселения</w:t>
      </w:r>
    </w:p>
    <w:p w:rsidR="000525BE" w:rsidRPr="000525BE" w:rsidRDefault="000525BE" w:rsidP="000525B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525BE">
        <w:rPr>
          <w:rFonts w:ascii="Arial" w:hAnsi="Arial" w:cs="Arial"/>
        </w:rPr>
        <w:t xml:space="preserve">                                                                                   от </w:t>
      </w:r>
      <w:r>
        <w:rPr>
          <w:rFonts w:ascii="Arial" w:hAnsi="Arial" w:cs="Arial"/>
        </w:rPr>
        <w:t>20 декабря 2021 № 58</w:t>
      </w:r>
    </w:p>
    <w:p w:rsidR="000525BE" w:rsidRPr="000525BE" w:rsidRDefault="000525BE" w:rsidP="000525BE">
      <w:pPr>
        <w:jc w:val="center"/>
        <w:rPr>
          <w:sz w:val="28"/>
          <w:szCs w:val="28"/>
        </w:rPr>
      </w:pPr>
    </w:p>
    <w:p w:rsidR="000525BE" w:rsidRPr="00C565AA" w:rsidRDefault="000525BE" w:rsidP="000525BE">
      <w:pPr>
        <w:rPr>
          <w:rStyle w:val="2"/>
          <w:rFonts w:eastAsia="Arial Unicode MS"/>
        </w:rPr>
      </w:pP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0525BE" w:rsidRDefault="00B01AB2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525BE">
        <w:rPr>
          <w:rFonts w:ascii="Arial" w:hAnsi="Arial" w:cs="Arial"/>
          <w:b/>
          <w:sz w:val="24"/>
          <w:szCs w:val="24"/>
        </w:rPr>
        <w:t>Программа</w:t>
      </w:r>
    </w:p>
    <w:p w:rsidR="00B01AB2" w:rsidRPr="000525BE" w:rsidRDefault="00B01AB2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525BE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6A1536" w:rsidRPr="000525BE">
        <w:rPr>
          <w:rFonts w:ascii="Arial" w:hAnsi="Arial" w:cs="Arial"/>
          <w:b/>
          <w:sz w:val="24"/>
          <w:szCs w:val="24"/>
        </w:rPr>
        <w:t>земельного контроля</w:t>
      </w:r>
      <w:r w:rsidR="004D504B" w:rsidRPr="000525BE">
        <w:rPr>
          <w:rFonts w:ascii="Arial" w:hAnsi="Arial" w:cs="Arial"/>
          <w:b/>
          <w:sz w:val="24"/>
          <w:szCs w:val="24"/>
        </w:rPr>
        <w:t xml:space="preserve"> </w:t>
      </w:r>
      <w:r w:rsidR="00A536E4" w:rsidRPr="000525BE">
        <w:rPr>
          <w:rFonts w:ascii="Arial" w:hAnsi="Arial" w:cs="Arial"/>
          <w:b/>
          <w:sz w:val="24"/>
          <w:szCs w:val="24"/>
        </w:rPr>
        <w:t xml:space="preserve">на межселенной территории муниципального образования </w:t>
      </w:r>
      <w:r w:rsidR="004D504B" w:rsidRPr="000525BE">
        <w:rPr>
          <w:rFonts w:ascii="Arial" w:hAnsi="Arial" w:cs="Arial"/>
          <w:b/>
          <w:sz w:val="24"/>
          <w:szCs w:val="24"/>
        </w:rPr>
        <w:t>Палочкин</w:t>
      </w:r>
      <w:r w:rsidR="003D5F1B" w:rsidRPr="000525BE">
        <w:rPr>
          <w:rFonts w:ascii="Arial" w:hAnsi="Arial" w:cs="Arial"/>
          <w:b/>
          <w:sz w:val="24"/>
          <w:szCs w:val="24"/>
        </w:rPr>
        <w:t xml:space="preserve">ское </w:t>
      </w:r>
      <w:r w:rsidR="004D504B" w:rsidRPr="000525BE">
        <w:rPr>
          <w:rFonts w:ascii="Arial" w:hAnsi="Arial" w:cs="Arial"/>
          <w:b/>
          <w:sz w:val="24"/>
          <w:szCs w:val="24"/>
        </w:rPr>
        <w:t>сель</w:t>
      </w:r>
      <w:r w:rsidR="003D5F1B" w:rsidRPr="000525BE">
        <w:rPr>
          <w:rFonts w:ascii="Arial" w:hAnsi="Arial" w:cs="Arial"/>
          <w:b/>
          <w:sz w:val="24"/>
          <w:szCs w:val="24"/>
        </w:rPr>
        <w:t>ское поселение</w:t>
      </w:r>
      <w:r w:rsidR="004D504B" w:rsidRPr="000525BE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 </w:t>
      </w:r>
    </w:p>
    <w:p w:rsidR="00B01AB2" w:rsidRPr="000525BE" w:rsidRDefault="00B01AB2" w:rsidP="00B01AB2">
      <w:pPr>
        <w:pStyle w:val="ae"/>
        <w:jc w:val="both"/>
        <w:rPr>
          <w:rFonts w:ascii="Arial" w:hAnsi="Arial" w:cs="Arial"/>
          <w:b/>
          <w:sz w:val="24"/>
          <w:szCs w:val="24"/>
        </w:rPr>
      </w:pPr>
    </w:p>
    <w:p w:rsidR="00B01AB2" w:rsidRPr="000525BE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0525BE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525BE">
        <w:rPr>
          <w:rFonts w:ascii="Arial" w:hAnsi="Arial" w:cs="Arial"/>
          <w:sz w:val="24"/>
          <w:szCs w:val="24"/>
        </w:rPr>
        <w:t xml:space="preserve"> </w:t>
      </w:r>
      <w:r w:rsidRPr="000525BE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0525BE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0525BE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0525BE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0525BE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3D5F1B" w:rsidRPr="000525BE">
        <w:rPr>
          <w:rFonts w:ascii="Arial" w:hAnsi="Arial" w:cs="Arial"/>
          <w:bCs/>
          <w:color w:val="111111"/>
          <w:sz w:val="24"/>
          <w:szCs w:val="24"/>
        </w:rPr>
        <w:t xml:space="preserve">ское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3D5F1B" w:rsidRPr="000525BE">
        <w:rPr>
          <w:rFonts w:ascii="Arial" w:hAnsi="Arial" w:cs="Arial"/>
          <w:bCs/>
          <w:color w:val="111111"/>
          <w:sz w:val="24"/>
          <w:szCs w:val="24"/>
        </w:rPr>
        <w:t>ское поселение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 </w:t>
      </w:r>
      <w:r w:rsidR="00530649" w:rsidRPr="000525BE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0525B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0525B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0525B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0525B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0525B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0525BE">
        <w:rPr>
          <w:rFonts w:ascii="Arial" w:hAnsi="Arial" w:cs="Arial"/>
          <w:bCs/>
          <w:color w:val="111111"/>
          <w:sz w:val="24"/>
          <w:szCs w:val="24"/>
        </w:rPr>
        <w:t xml:space="preserve"> на межселенной территории муниципального образования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0F03C4" w:rsidRPr="000525BE">
        <w:rPr>
          <w:rFonts w:ascii="Arial" w:hAnsi="Arial" w:cs="Arial"/>
          <w:bCs/>
          <w:color w:val="111111"/>
          <w:sz w:val="24"/>
          <w:szCs w:val="24"/>
        </w:rPr>
        <w:t xml:space="preserve">ское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0F03C4" w:rsidRPr="000525BE">
        <w:rPr>
          <w:rFonts w:ascii="Arial" w:hAnsi="Arial" w:cs="Arial"/>
          <w:bCs/>
          <w:color w:val="111111"/>
          <w:sz w:val="24"/>
          <w:szCs w:val="24"/>
        </w:rPr>
        <w:t>ское поселение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</w:t>
      </w:r>
      <w:proofErr w:type="gramStart"/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области </w:t>
      </w:r>
      <w:r w:rsidRPr="000525BE">
        <w:rPr>
          <w:rFonts w:ascii="Arial" w:hAnsi="Arial" w:cs="Arial"/>
          <w:bCs/>
          <w:color w:val="111111"/>
          <w:sz w:val="24"/>
          <w:szCs w:val="24"/>
        </w:rPr>
        <w:t>.</w:t>
      </w:r>
      <w:proofErr w:type="gramEnd"/>
    </w:p>
    <w:p w:rsidR="005F4581" w:rsidRPr="000525B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межселенной территории муниципального образования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3D5F1B" w:rsidRPr="000525BE">
        <w:rPr>
          <w:rFonts w:ascii="Arial" w:hAnsi="Arial" w:cs="Arial"/>
          <w:bCs/>
          <w:color w:val="111111"/>
          <w:sz w:val="24"/>
          <w:szCs w:val="24"/>
        </w:rPr>
        <w:t xml:space="preserve">ское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3D5F1B" w:rsidRPr="000525BE">
        <w:rPr>
          <w:rFonts w:ascii="Arial" w:hAnsi="Arial" w:cs="Arial"/>
          <w:bCs/>
          <w:color w:val="111111"/>
          <w:sz w:val="24"/>
          <w:szCs w:val="24"/>
        </w:rPr>
        <w:t>ское поселение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</w:t>
      </w:r>
      <w:proofErr w:type="gramStart"/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области  </w:t>
      </w:r>
      <w:r w:rsidRPr="000525BE">
        <w:rPr>
          <w:rFonts w:ascii="Arial" w:hAnsi="Arial" w:cs="Arial"/>
          <w:bCs/>
          <w:color w:val="111111"/>
          <w:sz w:val="24"/>
          <w:szCs w:val="24"/>
        </w:rPr>
        <w:t>являются</w:t>
      </w:r>
      <w:proofErr w:type="gramEnd"/>
      <w:r w:rsidR="00183523" w:rsidRPr="000525BE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0525B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0525B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0525B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0525B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0525BE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0525B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0525BE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0525BE">
        <w:rPr>
          <w:rFonts w:ascii="Arial" w:hAnsi="Arial" w:cs="Arial"/>
          <w:sz w:val="24"/>
          <w:szCs w:val="24"/>
        </w:rPr>
        <w:t>земельный контроль</w:t>
      </w:r>
      <w:r w:rsidR="004D504B" w:rsidRPr="000525BE">
        <w:rPr>
          <w:rFonts w:ascii="Arial" w:hAnsi="Arial" w:cs="Arial"/>
          <w:sz w:val="24"/>
          <w:szCs w:val="24"/>
        </w:rPr>
        <w:t xml:space="preserve"> </w:t>
      </w:r>
      <w:r w:rsidR="00A536E4" w:rsidRPr="000525BE">
        <w:rPr>
          <w:rFonts w:ascii="Arial" w:hAnsi="Arial" w:cs="Arial"/>
          <w:sz w:val="24"/>
          <w:szCs w:val="24"/>
        </w:rPr>
        <w:t xml:space="preserve">на межселенной территории муниципального образования </w:t>
      </w:r>
      <w:r w:rsidR="004D504B" w:rsidRPr="000525BE">
        <w:rPr>
          <w:rFonts w:ascii="Arial" w:hAnsi="Arial" w:cs="Arial"/>
          <w:sz w:val="24"/>
          <w:szCs w:val="24"/>
        </w:rPr>
        <w:t>Палочкин</w:t>
      </w:r>
      <w:r w:rsidR="000F03C4" w:rsidRPr="000525BE">
        <w:rPr>
          <w:rFonts w:ascii="Arial" w:hAnsi="Arial" w:cs="Arial"/>
          <w:sz w:val="24"/>
          <w:szCs w:val="24"/>
        </w:rPr>
        <w:t xml:space="preserve">ское </w:t>
      </w:r>
      <w:r w:rsidR="004D504B" w:rsidRPr="000525BE">
        <w:rPr>
          <w:rFonts w:ascii="Arial" w:hAnsi="Arial" w:cs="Arial"/>
          <w:sz w:val="24"/>
          <w:szCs w:val="24"/>
        </w:rPr>
        <w:t>сель</w:t>
      </w:r>
      <w:r w:rsidR="000F03C4" w:rsidRPr="000525BE">
        <w:rPr>
          <w:rFonts w:ascii="Arial" w:hAnsi="Arial" w:cs="Arial"/>
          <w:sz w:val="24"/>
          <w:szCs w:val="24"/>
        </w:rPr>
        <w:t>ское поселение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  </w:t>
      </w:r>
      <w:r w:rsidR="004D504B" w:rsidRPr="000525BE">
        <w:rPr>
          <w:rFonts w:ascii="Arial" w:hAnsi="Arial" w:cs="Arial"/>
          <w:sz w:val="24"/>
          <w:szCs w:val="24"/>
        </w:rPr>
        <w:t xml:space="preserve">  </w:t>
      </w:r>
      <w:r w:rsidR="00B01AB2" w:rsidRPr="000525B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0525BE" w:rsidRDefault="004D504B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525BE">
        <w:rPr>
          <w:rFonts w:ascii="Arial" w:hAnsi="Arial" w:cs="Arial"/>
          <w:sz w:val="24"/>
          <w:szCs w:val="24"/>
        </w:rPr>
        <w:t>-</w:t>
      </w:r>
      <w:r w:rsidR="00BF3BE5" w:rsidRPr="000525BE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</w:p>
    <w:p w:rsidR="00B01AB2" w:rsidRPr="000525BE" w:rsidRDefault="004D504B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525BE">
        <w:rPr>
          <w:rFonts w:ascii="Arial" w:hAnsi="Arial" w:cs="Arial"/>
          <w:sz w:val="24"/>
          <w:szCs w:val="24"/>
        </w:rPr>
        <w:lastRenderedPageBreak/>
        <w:t>-</w:t>
      </w:r>
      <w:r w:rsidR="00B01AB2" w:rsidRPr="000525B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0525BE" w:rsidRDefault="004D504B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525BE">
        <w:rPr>
          <w:rFonts w:ascii="Arial" w:hAnsi="Arial" w:cs="Arial"/>
          <w:sz w:val="24"/>
          <w:szCs w:val="24"/>
        </w:rPr>
        <w:t>-</w:t>
      </w:r>
      <w:r w:rsidR="00B01AB2" w:rsidRPr="000525B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0525BE" w:rsidRDefault="004D504B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525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-</w:t>
      </w:r>
      <w:r w:rsidR="00B01AB2" w:rsidRPr="000525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0525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Pr="000525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Палочкин</w:t>
      </w:r>
      <w:r w:rsidR="000F03C4" w:rsidRPr="000525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ского </w:t>
      </w:r>
      <w:r w:rsidRPr="000525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сель</w:t>
      </w:r>
      <w:r w:rsidR="000F03C4" w:rsidRPr="000525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ского поселения</w:t>
      </w:r>
      <w:r w:rsidR="00D577C3" w:rsidRPr="000525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Pr="000525BE">
        <w:rPr>
          <w:rFonts w:ascii="Arial" w:hAnsi="Arial" w:cs="Arial"/>
          <w:bCs/>
          <w:sz w:val="24"/>
          <w:szCs w:val="24"/>
          <w:shd w:val="clear" w:color="auto" w:fill="FFFFFF"/>
        </w:rPr>
        <w:t>30</w:t>
      </w:r>
      <w:r w:rsidR="00B01AB2" w:rsidRPr="000525BE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183523" w:rsidRPr="000525BE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Pr="000525BE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B01AB2" w:rsidRPr="000525BE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0525BE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Pr="000525B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18 </w:t>
      </w:r>
      <w:r w:rsidR="00B01AB2" w:rsidRPr="000525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0525BE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межселенной территории муниципального образования </w:t>
      </w:r>
      <w:r w:rsidRPr="000525BE">
        <w:rPr>
          <w:rFonts w:ascii="Arial" w:hAnsi="Arial" w:cs="Arial"/>
          <w:sz w:val="24"/>
          <w:szCs w:val="24"/>
        </w:rPr>
        <w:t>Палочкин</w:t>
      </w:r>
      <w:r w:rsidR="000F03C4" w:rsidRPr="000525BE">
        <w:rPr>
          <w:rFonts w:ascii="Arial" w:hAnsi="Arial" w:cs="Arial"/>
          <w:sz w:val="24"/>
          <w:szCs w:val="24"/>
        </w:rPr>
        <w:t xml:space="preserve">ское </w:t>
      </w:r>
      <w:r w:rsidRPr="000525BE">
        <w:rPr>
          <w:rFonts w:ascii="Arial" w:hAnsi="Arial" w:cs="Arial"/>
          <w:sz w:val="24"/>
          <w:szCs w:val="24"/>
        </w:rPr>
        <w:t>сель</w:t>
      </w:r>
      <w:r w:rsidR="000F03C4" w:rsidRPr="000525BE">
        <w:rPr>
          <w:rFonts w:ascii="Arial" w:hAnsi="Arial" w:cs="Arial"/>
          <w:sz w:val="24"/>
          <w:szCs w:val="24"/>
        </w:rPr>
        <w:t>ское поселение</w:t>
      </w:r>
      <w:r w:rsidRPr="000525B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</w:t>
      </w:r>
      <w:proofErr w:type="gramStart"/>
      <w:r w:rsidRPr="000525BE">
        <w:rPr>
          <w:rFonts w:ascii="Arial" w:hAnsi="Arial" w:cs="Arial"/>
          <w:bCs/>
          <w:color w:val="111111"/>
          <w:sz w:val="24"/>
          <w:szCs w:val="24"/>
        </w:rPr>
        <w:t xml:space="preserve">области  </w:t>
      </w:r>
      <w:r w:rsidR="00A536E4" w:rsidRPr="000525BE">
        <w:rPr>
          <w:rFonts w:ascii="Arial" w:hAnsi="Arial" w:cs="Arial"/>
          <w:sz w:val="24"/>
          <w:szCs w:val="24"/>
        </w:rPr>
        <w:t>»</w:t>
      </w:r>
      <w:proofErr w:type="gramEnd"/>
      <w:r w:rsidR="00A536E4" w:rsidRPr="000525BE">
        <w:rPr>
          <w:rFonts w:ascii="Arial" w:hAnsi="Arial" w:cs="Arial"/>
          <w:sz w:val="24"/>
          <w:szCs w:val="24"/>
        </w:rPr>
        <w:t>.</w:t>
      </w:r>
    </w:p>
    <w:p w:rsidR="00363A9E" w:rsidRPr="000525BE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525BE">
        <w:rPr>
          <w:rFonts w:ascii="Arial" w:hAnsi="Arial" w:cs="Arial"/>
          <w:bCs/>
          <w:sz w:val="24"/>
          <w:szCs w:val="24"/>
        </w:rPr>
        <w:t>4</w:t>
      </w:r>
      <w:r w:rsidR="00B01AB2" w:rsidRPr="000525BE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0525BE">
        <w:rPr>
          <w:rFonts w:ascii="Arial" w:hAnsi="Arial" w:cs="Arial"/>
          <w:bCs/>
          <w:sz w:val="24"/>
          <w:szCs w:val="24"/>
        </w:rPr>
        <w:t>ю</w:t>
      </w:r>
      <w:r w:rsidR="00B01AB2" w:rsidRPr="000525BE">
        <w:rPr>
          <w:rFonts w:ascii="Arial" w:hAnsi="Arial" w:cs="Arial"/>
          <w:bCs/>
          <w:sz w:val="24"/>
          <w:szCs w:val="24"/>
        </w:rPr>
        <w:t>тся</w:t>
      </w:r>
      <w:r w:rsidR="00363A9E" w:rsidRPr="000525BE">
        <w:rPr>
          <w:rFonts w:ascii="Arial" w:hAnsi="Arial" w:cs="Arial"/>
          <w:bCs/>
          <w:sz w:val="24"/>
          <w:szCs w:val="24"/>
        </w:rPr>
        <w:t>:</w:t>
      </w:r>
    </w:p>
    <w:p w:rsidR="00B01AB2" w:rsidRPr="000525B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525BE">
        <w:rPr>
          <w:rFonts w:ascii="Arial" w:hAnsi="Arial" w:cs="Arial"/>
          <w:bCs/>
          <w:sz w:val="24"/>
          <w:szCs w:val="24"/>
        </w:rPr>
        <w:t>1) П</w:t>
      </w:r>
      <w:r w:rsidR="00B01AB2" w:rsidRPr="000525BE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0525BE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0525BE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0525BE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0525BE">
        <w:rPr>
          <w:rFonts w:ascii="Arial" w:hAnsi="Arial" w:cs="Arial"/>
          <w:bCs/>
          <w:sz w:val="24"/>
          <w:szCs w:val="24"/>
        </w:rPr>
        <w:t>.</w:t>
      </w:r>
    </w:p>
    <w:p w:rsidR="00363A9E" w:rsidRPr="000525B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525BE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01AB2" w:rsidRPr="000525BE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525BE">
        <w:rPr>
          <w:rFonts w:ascii="Arial" w:hAnsi="Arial" w:cs="Arial"/>
          <w:bCs/>
          <w:sz w:val="24"/>
          <w:szCs w:val="24"/>
        </w:rPr>
        <w:t>5</w:t>
      </w:r>
      <w:r w:rsidR="00B01AB2" w:rsidRPr="000525BE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0525B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525BE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B01AB2" w:rsidRPr="000525B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0525BE">
        <w:rPr>
          <w:rFonts w:ascii="Arial" w:hAnsi="Arial" w:cs="Arial"/>
          <w:bCs/>
          <w:sz w:val="24"/>
          <w:szCs w:val="24"/>
        </w:rPr>
        <w:t>2</w:t>
      </w:r>
      <w:r w:rsidR="00B01AB2" w:rsidRPr="000525BE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0525B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0525BE">
        <w:rPr>
          <w:rFonts w:ascii="Arial" w:hAnsi="Arial" w:cs="Arial"/>
          <w:bCs/>
          <w:sz w:val="24"/>
          <w:szCs w:val="24"/>
        </w:rPr>
        <w:t>3</w:t>
      </w:r>
      <w:r w:rsidR="00B01AB2" w:rsidRPr="000525BE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0525BE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525BE">
        <w:rPr>
          <w:rFonts w:ascii="Arial" w:hAnsi="Arial" w:cs="Arial"/>
          <w:bCs/>
          <w:sz w:val="24"/>
          <w:szCs w:val="24"/>
        </w:rPr>
        <w:t>4</w:t>
      </w:r>
      <w:r w:rsidR="00B01AB2" w:rsidRPr="000525BE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0525BE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0525BE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2022 год.</w:t>
      </w:r>
    </w:p>
    <w:p w:rsidR="00B01AB2" w:rsidRPr="000525BE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0525BE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0525BE">
        <w:rPr>
          <w:rFonts w:ascii="Arial" w:hAnsi="Arial" w:cs="Arial"/>
          <w:bCs/>
          <w:color w:val="111111"/>
          <w:sz w:val="24"/>
          <w:szCs w:val="24"/>
        </w:rPr>
        <w:t>земельного контроля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A536E4" w:rsidRPr="000525BE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Палочкинского</w:t>
      </w:r>
      <w:r w:rsidR="000F03C4" w:rsidRPr="000525B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0F03C4" w:rsidRPr="000525BE">
        <w:rPr>
          <w:rFonts w:ascii="Arial" w:hAnsi="Arial" w:cs="Arial"/>
          <w:bCs/>
          <w:color w:val="111111"/>
          <w:sz w:val="24"/>
          <w:szCs w:val="24"/>
        </w:rPr>
        <w:t>ского поселения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</w:t>
      </w:r>
      <w:proofErr w:type="gramStart"/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области  </w:t>
      </w:r>
      <w:r w:rsidR="00B01AB2" w:rsidRPr="000525BE">
        <w:rPr>
          <w:rFonts w:ascii="Arial" w:hAnsi="Arial" w:cs="Arial"/>
          <w:bCs/>
          <w:color w:val="111111"/>
          <w:sz w:val="24"/>
          <w:szCs w:val="24"/>
        </w:rPr>
        <w:t>являются</w:t>
      </w:r>
      <w:proofErr w:type="gramEnd"/>
      <w:r w:rsidR="00B01AB2" w:rsidRPr="000525BE">
        <w:rPr>
          <w:rFonts w:ascii="Arial" w:hAnsi="Arial" w:cs="Arial"/>
          <w:bCs/>
          <w:color w:val="111111"/>
          <w:sz w:val="24"/>
          <w:szCs w:val="24"/>
        </w:rPr>
        <w:t xml:space="preserve"> юридические лица, индивидуальные предприниматели, граждане, осуществляющие подконтрольную деятельность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A536E4" w:rsidRPr="000525BE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0F03C4" w:rsidRPr="000525BE">
        <w:rPr>
          <w:rFonts w:ascii="Arial" w:hAnsi="Arial" w:cs="Arial"/>
          <w:bCs/>
          <w:color w:val="111111"/>
          <w:sz w:val="24"/>
          <w:szCs w:val="24"/>
        </w:rPr>
        <w:t xml:space="preserve">ское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0F03C4" w:rsidRPr="000525BE">
        <w:rPr>
          <w:rFonts w:ascii="Arial" w:hAnsi="Arial" w:cs="Arial"/>
          <w:bCs/>
          <w:color w:val="111111"/>
          <w:sz w:val="24"/>
          <w:szCs w:val="24"/>
        </w:rPr>
        <w:t>ское поселение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01AB2" w:rsidRPr="000525B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0525B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0525B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0525B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0525B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0525B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0525B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0525B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6) принцип актуальности - анализ и актуализация настоящей программы;</w:t>
      </w:r>
    </w:p>
    <w:p w:rsidR="00173DB4" w:rsidRPr="000525B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B01AB2" w:rsidRPr="000525BE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525BE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0525BE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0F03C4" w:rsidRPr="000525BE">
        <w:rPr>
          <w:rFonts w:ascii="Arial" w:hAnsi="Arial" w:cs="Arial"/>
          <w:bCs/>
          <w:color w:val="111111"/>
          <w:sz w:val="24"/>
          <w:szCs w:val="24"/>
        </w:rPr>
        <w:t xml:space="preserve">ского </w:t>
      </w:r>
      <w:r w:rsidR="004D504B" w:rsidRPr="000525BE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0F03C4" w:rsidRPr="000525BE">
        <w:rPr>
          <w:rFonts w:ascii="Arial" w:hAnsi="Arial" w:cs="Arial"/>
          <w:bCs/>
          <w:color w:val="111111"/>
          <w:sz w:val="24"/>
          <w:szCs w:val="24"/>
        </w:rPr>
        <w:t>ского поселения</w:t>
      </w:r>
      <w:r w:rsidR="00B01AB2" w:rsidRPr="000525BE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0525BE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0525BE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0525BE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525BE">
        <w:rPr>
          <w:rFonts w:ascii="Arial" w:hAnsi="Arial" w:cs="Arial"/>
          <w:sz w:val="24"/>
          <w:szCs w:val="24"/>
        </w:rPr>
        <w:t>10</w:t>
      </w:r>
      <w:r w:rsidR="00B01AB2" w:rsidRPr="000525BE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0525BE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0525BE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0525BE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0525BE" w:rsidRDefault="00B01AB2" w:rsidP="00B01AB2">
      <w:pPr>
        <w:jc w:val="right"/>
        <w:rPr>
          <w:rFonts w:ascii="Arial" w:hAnsi="Arial" w:cs="Arial"/>
        </w:rPr>
      </w:pPr>
    </w:p>
    <w:p w:rsidR="00B01AB2" w:rsidRPr="000525B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0525BE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0525BE">
        <w:rPr>
          <w:rFonts w:ascii="Arial" w:hAnsi="Arial" w:cs="Arial"/>
          <w:sz w:val="24"/>
          <w:szCs w:val="24"/>
        </w:rPr>
        <w:t>мероприятий, сроки</w:t>
      </w:r>
      <w:r w:rsidRPr="000525BE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0525BE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0525BE" w:rsidTr="00810019">
        <w:trPr>
          <w:trHeight w:val="1337"/>
        </w:trPr>
        <w:tc>
          <w:tcPr>
            <w:tcW w:w="704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0525B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Наименование</w:t>
            </w:r>
          </w:p>
          <w:p w:rsidR="00B01AB2" w:rsidRPr="000525B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0525B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0525B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0525BE" w:rsidTr="00810019">
        <w:tc>
          <w:tcPr>
            <w:tcW w:w="704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Размещение на официальном са</w:t>
            </w:r>
            <w:r w:rsidR="00A536E4" w:rsidRPr="000525BE">
              <w:rPr>
                <w:rFonts w:ascii="Arial" w:hAnsi="Arial" w:cs="Arial"/>
              </w:rPr>
              <w:t xml:space="preserve">йте </w:t>
            </w:r>
            <w:r w:rsidR="00BA62E2" w:rsidRPr="000525BE">
              <w:rPr>
                <w:rFonts w:ascii="Arial" w:hAnsi="Arial" w:cs="Arial"/>
              </w:rPr>
              <w:t xml:space="preserve">Администрации </w:t>
            </w:r>
            <w:r w:rsidR="004D504B" w:rsidRPr="000525BE">
              <w:rPr>
                <w:rFonts w:ascii="Arial" w:hAnsi="Arial" w:cs="Arial"/>
              </w:rPr>
              <w:t>Верхнекетского района</w:t>
            </w:r>
            <w:r w:rsidRPr="000525BE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0525BE">
              <w:rPr>
                <w:rFonts w:ascii="Arial" w:hAnsi="Arial" w:cs="Arial"/>
              </w:rPr>
              <w:t>земельного контроля</w:t>
            </w:r>
            <w:r w:rsidR="004D504B" w:rsidRPr="000525BE">
              <w:rPr>
                <w:rFonts w:ascii="Arial" w:hAnsi="Arial" w:cs="Arial"/>
              </w:rPr>
              <w:t xml:space="preserve"> </w:t>
            </w:r>
            <w:r w:rsidR="00A536E4" w:rsidRPr="000525BE">
              <w:rPr>
                <w:rFonts w:ascii="Arial" w:hAnsi="Arial" w:cs="Arial"/>
              </w:rPr>
              <w:t xml:space="preserve">на межселенной территории муниципального образования </w:t>
            </w:r>
            <w:r w:rsidR="004D504B" w:rsidRPr="000525BE">
              <w:rPr>
                <w:rFonts w:ascii="Arial" w:hAnsi="Arial" w:cs="Arial"/>
              </w:rPr>
              <w:t>Палочкин</w:t>
            </w:r>
            <w:r w:rsidR="000F03C4" w:rsidRPr="000525BE">
              <w:rPr>
                <w:rFonts w:ascii="Arial" w:hAnsi="Arial" w:cs="Arial"/>
              </w:rPr>
              <w:t xml:space="preserve">ское </w:t>
            </w:r>
            <w:r w:rsidR="004D504B" w:rsidRPr="000525BE">
              <w:rPr>
                <w:rFonts w:ascii="Arial" w:hAnsi="Arial" w:cs="Arial"/>
              </w:rPr>
              <w:t>сель</w:t>
            </w:r>
            <w:r w:rsidR="000F03C4" w:rsidRPr="000525BE">
              <w:rPr>
                <w:rFonts w:ascii="Arial" w:hAnsi="Arial" w:cs="Arial"/>
              </w:rPr>
              <w:t>ское поселение</w:t>
            </w:r>
            <w:r w:rsidR="004D504B" w:rsidRPr="000525BE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</w:t>
            </w:r>
            <w:proofErr w:type="gramStart"/>
            <w:r w:rsidR="004D504B" w:rsidRPr="000525BE">
              <w:rPr>
                <w:rFonts w:ascii="Arial" w:hAnsi="Arial" w:cs="Arial"/>
                <w:bCs/>
                <w:color w:val="111111"/>
              </w:rPr>
              <w:t xml:space="preserve">области  </w:t>
            </w:r>
            <w:r w:rsidR="007A0B0A" w:rsidRPr="000525BE">
              <w:rPr>
                <w:rFonts w:ascii="Arial" w:hAnsi="Arial" w:cs="Arial"/>
              </w:rPr>
              <w:t>.</w:t>
            </w:r>
            <w:proofErr w:type="gramEnd"/>
          </w:p>
          <w:p w:rsidR="00B01AB2" w:rsidRPr="000525B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0525B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В</w:t>
            </w:r>
            <w:r w:rsidR="00B01AB2" w:rsidRPr="000525BE">
              <w:rPr>
                <w:rFonts w:ascii="Arial" w:hAnsi="Arial" w:cs="Arial"/>
              </w:rPr>
              <w:t xml:space="preserve"> течении года </w:t>
            </w:r>
          </w:p>
          <w:p w:rsidR="00B01AB2" w:rsidRPr="000525B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0525B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0525BE" w:rsidTr="00810019">
        <w:tc>
          <w:tcPr>
            <w:tcW w:w="704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 xml:space="preserve">Консультирование </w:t>
            </w:r>
            <w:r w:rsidR="007A0B0A" w:rsidRPr="000525BE">
              <w:rPr>
                <w:rFonts w:ascii="Arial" w:hAnsi="Arial" w:cs="Arial"/>
              </w:rPr>
              <w:t>контролируемых лиц</w:t>
            </w:r>
            <w:r w:rsidRPr="000525BE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4D504B" w:rsidRPr="000525BE">
              <w:rPr>
                <w:rFonts w:ascii="Arial" w:hAnsi="Arial" w:cs="Arial"/>
              </w:rPr>
              <w:t xml:space="preserve"> </w:t>
            </w:r>
            <w:r w:rsidR="007F29BC" w:rsidRPr="000525BE">
              <w:rPr>
                <w:rFonts w:ascii="Arial" w:hAnsi="Arial" w:cs="Arial"/>
              </w:rPr>
              <w:t>по телефону, посредством видео-</w:t>
            </w:r>
            <w:r w:rsidR="004D504B" w:rsidRPr="000525BE">
              <w:rPr>
                <w:rFonts w:ascii="Arial" w:hAnsi="Arial" w:cs="Arial"/>
              </w:rPr>
              <w:t xml:space="preserve"> </w:t>
            </w:r>
            <w:r w:rsidR="007F29BC" w:rsidRPr="000525BE">
              <w:rPr>
                <w:rFonts w:ascii="Arial" w:hAnsi="Arial" w:cs="Arial"/>
              </w:rPr>
              <w:t>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0525B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0525B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0525B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0525BE" w:rsidTr="00810019">
        <w:tc>
          <w:tcPr>
            <w:tcW w:w="704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0525BE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631AB3" w:rsidRPr="000525BE">
              <w:rPr>
                <w:rFonts w:ascii="Arial" w:hAnsi="Arial" w:cs="Arial"/>
              </w:rPr>
              <w:t>Верхнекетского района</w:t>
            </w:r>
            <w:r w:rsidR="007F29BC" w:rsidRPr="000525BE">
              <w:rPr>
                <w:rFonts w:ascii="Arial" w:hAnsi="Arial" w:cs="Arial"/>
              </w:rPr>
              <w:t xml:space="preserve"> </w:t>
            </w:r>
            <w:r w:rsidR="007F29BC" w:rsidRPr="000525BE">
              <w:rPr>
                <w:rFonts w:ascii="Arial" w:hAnsi="Arial" w:cs="Arial"/>
              </w:rPr>
              <w:lastRenderedPageBreak/>
              <w:t>в сети «Интернет», в средствах массовой информации и в иных формах.</w:t>
            </w:r>
          </w:p>
          <w:p w:rsidR="00B01AB2" w:rsidRPr="000525B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0525B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lastRenderedPageBreak/>
              <w:t>П</w:t>
            </w:r>
            <w:r w:rsidR="00B01AB2" w:rsidRPr="000525BE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0525B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0525BE" w:rsidTr="00810019">
        <w:tc>
          <w:tcPr>
            <w:tcW w:w="704" w:type="dxa"/>
          </w:tcPr>
          <w:p w:rsidR="00B01AB2" w:rsidRPr="000525B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0525BE" w:rsidRDefault="00B01AB2" w:rsidP="003F3CC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5BE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0525BE">
              <w:rPr>
                <w:rFonts w:ascii="Arial" w:hAnsi="Arial" w:cs="Arial"/>
                <w:sz w:val="24"/>
                <w:szCs w:val="24"/>
              </w:rPr>
              <w:t xml:space="preserve">земельного </w:t>
            </w:r>
            <w:proofErr w:type="gramStart"/>
            <w:r w:rsidR="006A1536" w:rsidRPr="000525BE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A349B6" w:rsidRPr="000525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536E4" w:rsidRPr="000525BE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="00A536E4" w:rsidRPr="000525BE">
              <w:rPr>
                <w:rFonts w:ascii="Arial" w:hAnsi="Arial" w:cs="Arial"/>
                <w:sz w:val="24"/>
                <w:szCs w:val="24"/>
              </w:rPr>
              <w:t xml:space="preserve"> межселенной территории муниципального образования </w:t>
            </w:r>
            <w:r w:rsidR="004D504B" w:rsidRPr="000525BE">
              <w:rPr>
                <w:rFonts w:ascii="Arial" w:hAnsi="Arial" w:cs="Arial"/>
                <w:sz w:val="24"/>
                <w:szCs w:val="24"/>
              </w:rPr>
              <w:t>Палочкин</w:t>
            </w:r>
            <w:r w:rsidR="003F3CC5" w:rsidRPr="000525BE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4D504B" w:rsidRPr="000525BE">
              <w:rPr>
                <w:rFonts w:ascii="Arial" w:hAnsi="Arial" w:cs="Arial"/>
                <w:sz w:val="24"/>
                <w:szCs w:val="24"/>
              </w:rPr>
              <w:t>сель</w:t>
            </w:r>
            <w:r w:rsidR="003F3CC5" w:rsidRPr="000525BE">
              <w:rPr>
                <w:rFonts w:ascii="Arial" w:hAnsi="Arial" w:cs="Arial"/>
                <w:sz w:val="24"/>
                <w:szCs w:val="24"/>
              </w:rPr>
              <w:t>ского поселения</w:t>
            </w:r>
            <w:r w:rsidR="00A349B6" w:rsidRPr="000525BE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Верхнекетского района Томской области</w:t>
            </w:r>
            <w:r w:rsidR="00A349B6" w:rsidRPr="000525B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525BE">
              <w:rPr>
                <w:rFonts w:ascii="Arial" w:hAnsi="Arial" w:cs="Arial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0525B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П</w:t>
            </w:r>
            <w:r w:rsidR="00B01AB2" w:rsidRPr="000525BE">
              <w:rPr>
                <w:rFonts w:ascii="Arial" w:hAnsi="Arial" w:cs="Arial"/>
              </w:rPr>
              <w:t>о мере необходимости</w:t>
            </w:r>
          </w:p>
          <w:p w:rsidR="00810019" w:rsidRPr="000525BE" w:rsidRDefault="00810019" w:rsidP="00810019">
            <w:pPr>
              <w:rPr>
                <w:rFonts w:ascii="Arial" w:hAnsi="Arial" w:cs="Arial"/>
              </w:rPr>
            </w:pPr>
          </w:p>
          <w:p w:rsidR="00B01AB2" w:rsidRPr="000525BE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0525BE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0525BE" w:rsidRDefault="00B01AB2" w:rsidP="00B01AB2">
      <w:pPr>
        <w:jc w:val="center"/>
        <w:rPr>
          <w:rFonts w:ascii="Arial" w:hAnsi="Arial" w:cs="Arial"/>
        </w:rPr>
      </w:pPr>
    </w:p>
    <w:p w:rsidR="003F3CC5" w:rsidRPr="000525BE" w:rsidRDefault="003F3CC5" w:rsidP="000525BE">
      <w:pPr>
        <w:rPr>
          <w:rFonts w:ascii="Arial" w:hAnsi="Arial" w:cs="Arial"/>
          <w:bCs/>
          <w:color w:val="000000"/>
        </w:rPr>
      </w:pPr>
    </w:p>
    <w:p w:rsidR="003F3CC5" w:rsidRPr="000525BE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3F3CC5" w:rsidRPr="000525BE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0525BE" w:rsidRDefault="00B01AB2" w:rsidP="00B01AB2">
      <w:pPr>
        <w:jc w:val="center"/>
        <w:rPr>
          <w:rFonts w:ascii="Arial" w:hAnsi="Arial" w:cs="Arial"/>
          <w:color w:val="000000"/>
        </w:rPr>
      </w:pPr>
      <w:r w:rsidRPr="000525BE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0525BE" w:rsidRDefault="00B01AB2" w:rsidP="00B01AB2">
      <w:pPr>
        <w:ind w:firstLine="709"/>
        <w:rPr>
          <w:rFonts w:ascii="Arial" w:hAnsi="Arial" w:cs="Arial"/>
          <w:color w:val="000000"/>
        </w:rPr>
      </w:pPr>
      <w:r w:rsidRPr="000525BE">
        <w:rPr>
          <w:rFonts w:ascii="Arial" w:hAnsi="Arial" w:cs="Arial"/>
          <w:color w:val="000000"/>
        </w:rPr>
        <w:t> </w:t>
      </w:r>
    </w:p>
    <w:p w:rsidR="00B01AB2" w:rsidRPr="000525B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525BE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0525B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525BE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0525B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525BE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0525BE" w:rsidRDefault="00B01AB2" w:rsidP="000525BE">
      <w:pPr>
        <w:ind w:firstLine="709"/>
        <w:rPr>
          <w:rFonts w:ascii="Arial" w:hAnsi="Arial" w:cs="Arial"/>
          <w:color w:val="000000"/>
        </w:rPr>
      </w:pPr>
      <w:r w:rsidRPr="000525BE">
        <w:rPr>
          <w:rFonts w:ascii="Arial" w:hAnsi="Arial" w:cs="Arial"/>
          <w:color w:val="000000"/>
        </w:rPr>
        <w:t> </w:t>
      </w:r>
    </w:p>
    <w:p w:rsidR="005F4581" w:rsidRPr="000525BE" w:rsidRDefault="005F4581" w:rsidP="000525BE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5F4581" w:rsidRPr="000525B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0525BE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0525BE">
        <w:rPr>
          <w:rFonts w:ascii="Arial" w:hAnsi="Arial" w:cs="Arial"/>
          <w:color w:val="000000"/>
        </w:rPr>
        <w:t>Отчетные показатели оценки эффективности Программы на 2022 год.</w:t>
      </w:r>
    </w:p>
    <w:p w:rsidR="00B01AB2" w:rsidRPr="000525BE" w:rsidRDefault="00B01AB2" w:rsidP="00B01AB2">
      <w:pPr>
        <w:ind w:firstLine="709"/>
        <w:rPr>
          <w:rFonts w:ascii="Arial" w:hAnsi="Arial" w:cs="Arial"/>
          <w:color w:val="000000"/>
        </w:rPr>
      </w:pPr>
      <w:r w:rsidRPr="000525BE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0525BE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0525B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0525B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0525BE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0525BE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0525BE" w:rsidRDefault="00B01AB2" w:rsidP="00BA4805">
            <w:pPr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0525BE" w:rsidRDefault="00B01AB2" w:rsidP="00A349B6">
            <w:pPr>
              <w:jc w:val="both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0525BE">
              <w:rPr>
                <w:rFonts w:ascii="Arial" w:hAnsi="Arial" w:cs="Arial"/>
              </w:rPr>
              <w:t xml:space="preserve">Администрации </w:t>
            </w:r>
            <w:r w:rsidR="00A349B6" w:rsidRPr="000525BE">
              <w:rPr>
                <w:rFonts w:ascii="Arial" w:hAnsi="Arial" w:cs="Arial"/>
              </w:rPr>
              <w:t>Верхнекетского района в сети «Интернет»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0525B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100%</w:t>
            </w:r>
          </w:p>
        </w:tc>
      </w:tr>
      <w:tr w:rsidR="00B01AB2" w:rsidRPr="000525BE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0525BE" w:rsidRDefault="00B01AB2" w:rsidP="00BA4805">
            <w:pPr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0525BE" w:rsidRDefault="00B01AB2" w:rsidP="003F3CC5">
            <w:pPr>
              <w:ind w:firstLine="9"/>
              <w:jc w:val="both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0525BE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0525BE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0525BE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A349B6" w:rsidRPr="000525BE">
              <w:rPr>
                <w:rFonts w:ascii="Arial" w:hAnsi="Arial" w:cs="Arial"/>
              </w:rPr>
              <w:t>Верхнекетского района в сети «Интернет»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0525B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0525BE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0525BE" w:rsidRDefault="00B01AB2" w:rsidP="00B01AB2">
      <w:pPr>
        <w:ind w:firstLine="709"/>
        <w:rPr>
          <w:rFonts w:ascii="Arial" w:hAnsi="Arial" w:cs="Arial"/>
          <w:color w:val="000000"/>
        </w:rPr>
      </w:pPr>
      <w:r w:rsidRPr="000525BE">
        <w:rPr>
          <w:rFonts w:ascii="Arial" w:hAnsi="Arial" w:cs="Arial"/>
          <w:color w:val="000000"/>
        </w:rPr>
        <w:t> </w:t>
      </w:r>
    </w:p>
    <w:p w:rsidR="00B01AB2" w:rsidRPr="000525BE" w:rsidRDefault="00B01AB2" w:rsidP="00B01AB2">
      <w:pPr>
        <w:jc w:val="both"/>
        <w:rPr>
          <w:rFonts w:ascii="Arial" w:hAnsi="Arial" w:cs="Arial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810019">
      <w:headerReference w:type="default" r:id="rId7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C4" w:rsidRDefault="006E5EC4" w:rsidP="00786787">
      <w:r>
        <w:separator/>
      </w:r>
    </w:p>
  </w:endnote>
  <w:endnote w:type="continuationSeparator" w:id="0">
    <w:p w:rsidR="006E5EC4" w:rsidRDefault="006E5EC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C4" w:rsidRDefault="006E5EC4" w:rsidP="00786787">
      <w:r>
        <w:separator/>
      </w:r>
    </w:p>
  </w:footnote>
  <w:footnote w:type="continuationSeparator" w:id="0">
    <w:p w:rsidR="006E5EC4" w:rsidRDefault="006E5EC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0525BE" w:rsidP="000525BE">
        <w:pPr>
          <w:pStyle w:val="a5"/>
          <w:tabs>
            <w:tab w:val="left" w:pos="1125"/>
            <w:tab w:val="center" w:pos="4819"/>
          </w:tabs>
        </w:pPr>
        <w:r>
          <w:tab/>
        </w:r>
        <w:r>
          <w:tab/>
        </w:r>
      </w:p>
    </w:sdtContent>
  </w:sdt>
  <w:p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58EB"/>
    <w:rsid w:val="000434A1"/>
    <w:rsid w:val="00043CB3"/>
    <w:rsid w:val="00045C52"/>
    <w:rsid w:val="000525BE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04B"/>
    <w:rsid w:val="004D572E"/>
    <w:rsid w:val="004E04F5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31AB3"/>
    <w:rsid w:val="00646D59"/>
    <w:rsid w:val="00661D03"/>
    <w:rsid w:val="0069430B"/>
    <w:rsid w:val="00695323"/>
    <w:rsid w:val="006A0294"/>
    <w:rsid w:val="006A1536"/>
    <w:rsid w:val="006A24AD"/>
    <w:rsid w:val="006C6E85"/>
    <w:rsid w:val="006E5EC4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4A6E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12FA4"/>
    <w:rsid w:val="00A20615"/>
    <w:rsid w:val="00A346C4"/>
    <w:rsid w:val="00A349B6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37434"/>
    <w:rsid w:val="00C47889"/>
    <w:rsid w:val="00C6591C"/>
    <w:rsid w:val="00C71B90"/>
    <w:rsid w:val="00C953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31CC6-D858-4056-8C2E-4FFAE223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4873-24B6-4D49-BDD4-C429833D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2</cp:revision>
  <cp:lastPrinted>2021-12-20T10:25:00Z</cp:lastPrinted>
  <dcterms:created xsi:type="dcterms:W3CDTF">2021-12-20T10:27:00Z</dcterms:created>
  <dcterms:modified xsi:type="dcterms:W3CDTF">2021-12-20T10:27:00Z</dcterms:modified>
</cp:coreProperties>
</file>